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9"/>
        <w:gridCol w:w="4553"/>
      </w:tblGrid>
      <w:tr w:rsidR="00B51702" w14:paraId="76DC2828" w14:textId="77777777" w:rsidTr="00B51702">
        <w:tc>
          <w:tcPr>
            <w:tcW w:w="9212" w:type="dxa"/>
            <w:gridSpan w:val="2"/>
            <w:tcBorders>
              <w:top w:val="nil"/>
              <w:left w:val="nil"/>
              <w:right w:val="nil"/>
            </w:tcBorders>
          </w:tcPr>
          <w:p w14:paraId="569AD76B" w14:textId="3E3F76AA" w:rsidR="00FE6321" w:rsidRDefault="00B51702" w:rsidP="00FE632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664FEC">
              <w:rPr>
                <w:rFonts w:ascii="Times New Roman" w:hAnsi="Times New Roman" w:cs="Times New Roman"/>
                <w:b/>
                <w:sz w:val="36"/>
                <w:szCs w:val="36"/>
              </w:rPr>
              <w:t>Opis przedmiotu zamówienia</w:t>
            </w:r>
            <w:r w:rsidR="00FE6321" w:rsidRPr="00664FE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14:paraId="23B83379" w14:textId="77777777" w:rsidR="00372487" w:rsidRDefault="00372487" w:rsidP="00FE6321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14:paraId="37E1B26D" w14:textId="77777777" w:rsidR="00372487" w:rsidRPr="00372487" w:rsidRDefault="00372487" w:rsidP="0037248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pl-PL"/>
              </w:rPr>
            </w:pPr>
            <w:r w:rsidRPr="003724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Dostawa sprzętu komputerowego wraz z oprogramowaniem dla potrzeb Starostwa Powiatowego we Włocławku” </w:t>
            </w:r>
            <w:r w:rsidRPr="003724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 podziałem na 3 Części</w:t>
            </w:r>
            <w:r w:rsidRPr="00372487">
              <w:rPr>
                <w:rFonts w:ascii="Times New Roman" w:hAnsi="Times New Roman" w:cs="Times New Roman"/>
                <w:b/>
                <w:sz w:val="28"/>
                <w:szCs w:val="28"/>
                <w:lang w:bidi="pl-PL"/>
              </w:rPr>
              <w:t>:</w:t>
            </w:r>
          </w:p>
          <w:p w14:paraId="7A5601EF" w14:textId="509535AB" w:rsidR="00664FEC" w:rsidRDefault="00664FEC" w:rsidP="00372487">
            <w:pPr>
              <w:rPr>
                <w:b/>
                <w:sz w:val="52"/>
                <w:szCs w:val="52"/>
              </w:rPr>
            </w:pPr>
          </w:p>
          <w:p w14:paraId="0738C71A" w14:textId="677DC694" w:rsidR="00664FEC" w:rsidRPr="00664FEC" w:rsidRDefault="00664FEC" w:rsidP="00664F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Część 1 – Dostawa sprzętu komputerowego wraz z oprogramowaniem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14:paraId="0D46F971" w14:textId="77777777" w:rsidR="00B51702" w:rsidRDefault="00B51702" w:rsidP="00664FEC"/>
        </w:tc>
      </w:tr>
      <w:tr w:rsidR="00A639C5" w14:paraId="77CA8498" w14:textId="77777777" w:rsidTr="001D163E">
        <w:tc>
          <w:tcPr>
            <w:tcW w:w="9212" w:type="dxa"/>
            <w:gridSpan w:val="2"/>
          </w:tcPr>
          <w:p w14:paraId="76FD8B00" w14:textId="77777777" w:rsidR="00A639C5" w:rsidRDefault="007859BE" w:rsidP="00116606">
            <w:pPr>
              <w:jc w:val="center"/>
            </w:pPr>
            <w:r>
              <w:t>Komputer stacjonarny</w:t>
            </w:r>
            <w:r w:rsidR="006E5A6B">
              <w:t xml:space="preserve"> (</w:t>
            </w:r>
            <w:r w:rsidR="00116606">
              <w:t>6</w:t>
            </w:r>
            <w:r w:rsidR="00E120C7">
              <w:t xml:space="preserve"> sztuk)</w:t>
            </w:r>
          </w:p>
        </w:tc>
      </w:tr>
      <w:tr w:rsidR="007859BE" w14:paraId="041E2FFB" w14:textId="77777777" w:rsidTr="001D163E">
        <w:tc>
          <w:tcPr>
            <w:tcW w:w="4606" w:type="dxa"/>
          </w:tcPr>
          <w:p w14:paraId="2F4DB654" w14:textId="77777777" w:rsidR="007859BE" w:rsidRDefault="007859BE" w:rsidP="001D163E">
            <w:r>
              <w:t>Model</w:t>
            </w:r>
          </w:p>
        </w:tc>
        <w:tc>
          <w:tcPr>
            <w:tcW w:w="4606" w:type="dxa"/>
          </w:tcPr>
          <w:p w14:paraId="535878C6" w14:textId="77777777" w:rsidR="007859BE" w:rsidRDefault="00C90B46" w:rsidP="00BB073E">
            <w:r w:rsidRPr="00C90B46">
              <w:t>Dell Vostro 3681 SFF i5-10400/16GB/256/Win11P</w:t>
            </w:r>
            <w:r>
              <w:t xml:space="preserve"> </w:t>
            </w:r>
            <w:r w:rsidR="007859BE">
              <w:t>lub równoważny</w:t>
            </w:r>
          </w:p>
        </w:tc>
      </w:tr>
      <w:tr w:rsidR="00A639C5" w14:paraId="58D4D9B8" w14:textId="77777777" w:rsidTr="001D163E">
        <w:tc>
          <w:tcPr>
            <w:tcW w:w="4606" w:type="dxa"/>
          </w:tcPr>
          <w:p w14:paraId="152360D1" w14:textId="77777777" w:rsidR="00A639C5" w:rsidRDefault="00A639C5" w:rsidP="001D163E">
            <w:r>
              <w:t xml:space="preserve">Procesor </w:t>
            </w:r>
          </w:p>
        </w:tc>
        <w:tc>
          <w:tcPr>
            <w:tcW w:w="4606" w:type="dxa"/>
          </w:tcPr>
          <w:p w14:paraId="0945E0FC" w14:textId="77777777" w:rsidR="00A639C5" w:rsidRDefault="00C90B46" w:rsidP="00BB073E">
            <w:r>
              <w:t xml:space="preserve">Intel Core i5-10400 (6 rdzeni, od 2.90 GHz do 4.30 GHz, 12 MB cache) </w:t>
            </w:r>
            <w:r w:rsidR="00117CB9">
              <w:t>lub równoważny</w:t>
            </w:r>
          </w:p>
        </w:tc>
      </w:tr>
      <w:tr w:rsidR="00A639C5" w14:paraId="52FF6617" w14:textId="77777777" w:rsidTr="001D163E">
        <w:tc>
          <w:tcPr>
            <w:tcW w:w="4606" w:type="dxa"/>
          </w:tcPr>
          <w:p w14:paraId="78B14E31" w14:textId="77777777" w:rsidR="00A639C5" w:rsidRDefault="00A639C5" w:rsidP="001D163E">
            <w:r>
              <w:t xml:space="preserve">Pamięć </w:t>
            </w:r>
          </w:p>
        </w:tc>
        <w:tc>
          <w:tcPr>
            <w:tcW w:w="4606" w:type="dxa"/>
          </w:tcPr>
          <w:p w14:paraId="4511B2A6" w14:textId="77777777" w:rsidR="00A639C5" w:rsidRDefault="00C90B46" w:rsidP="00F56077">
            <w:r>
              <w:t>16 GB (DIMM DDR4, 3200 MHz)</w:t>
            </w:r>
          </w:p>
        </w:tc>
      </w:tr>
      <w:tr w:rsidR="000E3140" w14:paraId="17A63D99" w14:textId="77777777" w:rsidTr="00355DA7">
        <w:tc>
          <w:tcPr>
            <w:tcW w:w="4606" w:type="dxa"/>
          </w:tcPr>
          <w:p w14:paraId="2AFC6DC1" w14:textId="77777777" w:rsidR="000E3140" w:rsidRDefault="000E3140" w:rsidP="00355DA7">
            <w:r w:rsidRPr="00F00930">
              <w:t>Pojemność dysku SSD</w:t>
            </w:r>
          </w:p>
        </w:tc>
        <w:tc>
          <w:tcPr>
            <w:tcW w:w="4606" w:type="dxa"/>
          </w:tcPr>
          <w:p w14:paraId="310B4015" w14:textId="77777777" w:rsidR="000E3140" w:rsidRDefault="000E3140" w:rsidP="00355DA7">
            <w:r>
              <w:t>256 GB</w:t>
            </w:r>
          </w:p>
        </w:tc>
      </w:tr>
      <w:tr w:rsidR="00A639C5" w14:paraId="4B7663E0" w14:textId="77777777" w:rsidTr="001D163E">
        <w:tc>
          <w:tcPr>
            <w:tcW w:w="4606" w:type="dxa"/>
          </w:tcPr>
          <w:p w14:paraId="5F95D37F" w14:textId="77777777" w:rsidR="00A639C5" w:rsidRDefault="00A639C5" w:rsidP="001D163E">
            <w:r>
              <w:t>Karta graficzna</w:t>
            </w:r>
          </w:p>
        </w:tc>
        <w:tc>
          <w:tcPr>
            <w:tcW w:w="4606" w:type="dxa"/>
          </w:tcPr>
          <w:p w14:paraId="11DFA2D4" w14:textId="77777777" w:rsidR="00A639C5" w:rsidRDefault="00117CB9" w:rsidP="001D163E">
            <w:r>
              <w:t>Zintegrowana</w:t>
            </w:r>
          </w:p>
        </w:tc>
      </w:tr>
      <w:tr w:rsidR="00A639C5" w14:paraId="3EFABA7F" w14:textId="77777777" w:rsidTr="001D163E">
        <w:tc>
          <w:tcPr>
            <w:tcW w:w="4606" w:type="dxa"/>
          </w:tcPr>
          <w:p w14:paraId="17E25F72" w14:textId="77777777" w:rsidR="00A639C5" w:rsidRDefault="00A639C5" w:rsidP="001D163E">
            <w:r>
              <w:t>Porty</w:t>
            </w:r>
          </w:p>
        </w:tc>
        <w:tc>
          <w:tcPr>
            <w:tcW w:w="4606" w:type="dxa"/>
          </w:tcPr>
          <w:p w14:paraId="62744E70" w14:textId="77777777" w:rsidR="00C90B46" w:rsidRDefault="00C90B46" w:rsidP="00C90B46">
            <w:r>
              <w:t>USB 2.0 - 2 szt.</w:t>
            </w:r>
          </w:p>
          <w:p w14:paraId="22F1F71B" w14:textId="77777777" w:rsidR="00C90B46" w:rsidRDefault="00C90B46" w:rsidP="00C90B46">
            <w:r>
              <w:t>USB 3.2 Gen. 1 - 2 szt.</w:t>
            </w:r>
          </w:p>
          <w:p w14:paraId="37A1872C" w14:textId="77777777" w:rsidR="00C90B46" w:rsidRDefault="00C90B46" w:rsidP="00C90B46">
            <w:r>
              <w:t>Wyjście audio - 1 szt.</w:t>
            </w:r>
          </w:p>
          <w:p w14:paraId="4ACB7DF2" w14:textId="77777777" w:rsidR="00C90B46" w:rsidRDefault="00C90B46" w:rsidP="00C90B46">
            <w:r>
              <w:t>RJ-45 (LAN) - 1 szt.</w:t>
            </w:r>
          </w:p>
          <w:p w14:paraId="7BAB9A62" w14:textId="77777777" w:rsidR="00C90B46" w:rsidRDefault="00C90B46" w:rsidP="00C90B46">
            <w:r>
              <w:t>VGA (D-sub) - 1 szt.</w:t>
            </w:r>
          </w:p>
          <w:p w14:paraId="014E89E8" w14:textId="77777777" w:rsidR="00C90B46" w:rsidRDefault="00C90B46" w:rsidP="00C90B46">
            <w:r>
              <w:t>HDMI - 1 szt.</w:t>
            </w:r>
          </w:p>
          <w:p w14:paraId="3D0D36C3" w14:textId="77777777" w:rsidR="002F3FA3" w:rsidRDefault="00C90B46" w:rsidP="00C90B46">
            <w:r>
              <w:t>AC-in (wejście zasilania) - 1 szt.</w:t>
            </w:r>
          </w:p>
        </w:tc>
      </w:tr>
      <w:tr w:rsidR="00A639C5" w14:paraId="4AA6F2D5" w14:textId="77777777" w:rsidTr="001D163E">
        <w:tc>
          <w:tcPr>
            <w:tcW w:w="4606" w:type="dxa"/>
          </w:tcPr>
          <w:p w14:paraId="33D16F68" w14:textId="77777777" w:rsidR="00A639C5" w:rsidRDefault="00A639C5" w:rsidP="001D163E">
            <w:r>
              <w:t>Napęd</w:t>
            </w:r>
          </w:p>
        </w:tc>
        <w:tc>
          <w:tcPr>
            <w:tcW w:w="4606" w:type="dxa"/>
          </w:tcPr>
          <w:p w14:paraId="04ABB763" w14:textId="77777777" w:rsidR="00A639C5" w:rsidRDefault="00A639C5" w:rsidP="001D163E">
            <w:r>
              <w:t>DVD-RW</w:t>
            </w:r>
          </w:p>
        </w:tc>
      </w:tr>
      <w:tr w:rsidR="00A639C5" w14:paraId="34FDFA29" w14:textId="77777777" w:rsidTr="001D163E">
        <w:tc>
          <w:tcPr>
            <w:tcW w:w="4606" w:type="dxa"/>
          </w:tcPr>
          <w:p w14:paraId="01BEB31E" w14:textId="77777777" w:rsidR="00A639C5" w:rsidRDefault="00A639C5" w:rsidP="001D163E">
            <w:r>
              <w:t xml:space="preserve">System operacyjny </w:t>
            </w:r>
          </w:p>
        </w:tc>
        <w:tc>
          <w:tcPr>
            <w:tcW w:w="4606" w:type="dxa"/>
          </w:tcPr>
          <w:p w14:paraId="0BEA424B" w14:textId="77777777" w:rsidR="00A639C5" w:rsidRDefault="006C0985" w:rsidP="001D163E">
            <w:r>
              <w:t>Windows 11</w:t>
            </w:r>
            <w:r w:rsidR="00A639C5">
              <w:t xml:space="preserve"> Pro 64</w:t>
            </w:r>
            <w:r w:rsidR="00BA4227">
              <w:t xml:space="preserve"> </w:t>
            </w:r>
            <w:r w:rsidR="00A639C5">
              <w:t>bit</w:t>
            </w:r>
          </w:p>
        </w:tc>
      </w:tr>
      <w:tr w:rsidR="00A639C5" w14:paraId="20021E2C" w14:textId="77777777" w:rsidTr="001D163E">
        <w:tc>
          <w:tcPr>
            <w:tcW w:w="4606" w:type="dxa"/>
          </w:tcPr>
          <w:p w14:paraId="0E72C93C" w14:textId="77777777" w:rsidR="00A639C5" w:rsidRDefault="00A639C5" w:rsidP="001D163E">
            <w:r>
              <w:t xml:space="preserve">Akcesoria w zestawie </w:t>
            </w:r>
          </w:p>
        </w:tc>
        <w:tc>
          <w:tcPr>
            <w:tcW w:w="4606" w:type="dxa"/>
          </w:tcPr>
          <w:p w14:paraId="649EBEED" w14:textId="77777777" w:rsidR="00A639C5" w:rsidRDefault="00A639C5" w:rsidP="001D163E">
            <w:r>
              <w:t>Mysz optyczna MS116 czarna</w:t>
            </w:r>
          </w:p>
          <w:p w14:paraId="390F6E2A" w14:textId="77777777" w:rsidR="00A639C5" w:rsidRDefault="00A639C5" w:rsidP="001D163E">
            <w:r>
              <w:t>Klawiatura KB216</w:t>
            </w:r>
          </w:p>
        </w:tc>
      </w:tr>
      <w:tr w:rsidR="00A639C5" w14:paraId="24372367" w14:textId="77777777" w:rsidTr="00326365">
        <w:tc>
          <w:tcPr>
            <w:tcW w:w="4606" w:type="dxa"/>
          </w:tcPr>
          <w:p w14:paraId="0C4C3A74" w14:textId="77777777" w:rsidR="00A639C5" w:rsidRDefault="00A639C5" w:rsidP="001D163E">
            <w:r>
              <w:t xml:space="preserve">Gwarancja </w:t>
            </w:r>
          </w:p>
        </w:tc>
        <w:tc>
          <w:tcPr>
            <w:tcW w:w="4606" w:type="dxa"/>
          </w:tcPr>
          <w:p w14:paraId="636B3E05" w14:textId="77777777" w:rsidR="00A639C5" w:rsidRDefault="00A639C5" w:rsidP="001D163E">
            <w:r>
              <w:t>3 lata</w:t>
            </w:r>
          </w:p>
        </w:tc>
      </w:tr>
      <w:tr w:rsidR="00326365" w14:paraId="67941E50" w14:textId="77777777" w:rsidTr="00355DA7">
        <w:tc>
          <w:tcPr>
            <w:tcW w:w="9212" w:type="dxa"/>
            <w:gridSpan w:val="2"/>
          </w:tcPr>
          <w:p w14:paraId="7255FB3C" w14:textId="77777777" w:rsidR="00326365" w:rsidRDefault="00326365" w:rsidP="00355DA7">
            <w:pPr>
              <w:jc w:val="center"/>
            </w:pPr>
            <w:r>
              <w:t>Okablowanie</w:t>
            </w:r>
          </w:p>
        </w:tc>
      </w:tr>
      <w:tr w:rsidR="00326365" w14:paraId="1E131EC0" w14:textId="77777777" w:rsidTr="00355DA7">
        <w:tc>
          <w:tcPr>
            <w:tcW w:w="4606" w:type="dxa"/>
          </w:tcPr>
          <w:p w14:paraId="385BC418" w14:textId="77777777" w:rsidR="00326365" w:rsidRDefault="002F3FA3" w:rsidP="006C0985">
            <w:r>
              <w:t>Kabel HDMI 19 pin ver. 2.0 (</w:t>
            </w:r>
            <w:r w:rsidR="006C0985">
              <w:t>5 sztuk</w:t>
            </w:r>
            <w:r w:rsidR="00326365">
              <w:t>)</w:t>
            </w:r>
          </w:p>
        </w:tc>
        <w:tc>
          <w:tcPr>
            <w:tcW w:w="4606" w:type="dxa"/>
          </w:tcPr>
          <w:p w14:paraId="337EAF2D" w14:textId="77777777" w:rsidR="00326365" w:rsidRDefault="006C0985" w:rsidP="00355DA7">
            <w:r>
              <w:t>2 metry</w:t>
            </w:r>
            <w:r w:rsidR="00326365">
              <w:t xml:space="preserve"> </w:t>
            </w:r>
          </w:p>
        </w:tc>
      </w:tr>
    </w:tbl>
    <w:p w14:paraId="5E8F7793" w14:textId="77777777" w:rsidR="00F55D31" w:rsidRDefault="00F55D3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172148" w14:paraId="1B5E91E2" w14:textId="77777777" w:rsidTr="00172148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B3BB6" w14:textId="77777777" w:rsidR="00172148" w:rsidRDefault="00116606" w:rsidP="00172148">
            <w:pPr>
              <w:jc w:val="center"/>
            </w:pPr>
            <w:r>
              <w:t>Monitor (10</w:t>
            </w:r>
            <w:r w:rsidR="00172148">
              <w:t xml:space="preserve"> sztuk)</w:t>
            </w:r>
          </w:p>
        </w:tc>
      </w:tr>
      <w:tr w:rsidR="00172148" w14:paraId="0F44A64C" w14:textId="77777777" w:rsidTr="001721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F39A3" w14:textId="77777777" w:rsidR="00172148" w:rsidRDefault="00172148">
            <w:r>
              <w:t>Model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2CDF9" w14:textId="77777777" w:rsidR="00172148" w:rsidRDefault="00C90B46">
            <w:r w:rsidRPr="00C90B46">
              <w:t xml:space="preserve">Dell E2420HS </w:t>
            </w:r>
            <w:r w:rsidR="00172148">
              <w:t>lub równoważny</w:t>
            </w:r>
          </w:p>
        </w:tc>
      </w:tr>
      <w:tr w:rsidR="00172148" w14:paraId="6DA85431" w14:textId="77777777" w:rsidTr="001721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671B" w14:textId="77777777" w:rsidR="00172148" w:rsidRDefault="00172148">
            <w:r>
              <w:t>Proporcje obrazu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C6B2D" w14:textId="77777777" w:rsidR="00172148" w:rsidRDefault="00172148">
            <w:r>
              <w:t>16:9</w:t>
            </w:r>
          </w:p>
        </w:tc>
      </w:tr>
      <w:tr w:rsidR="00172148" w14:paraId="0FF1A0CB" w14:textId="77777777" w:rsidTr="001721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2DA81" w14:textId="77777777" w:rsidR="00172148" w:rsidRDefault="00172148">
            <w:r>
              <w:t>Przekątna ekranu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66B3" w14:textId="77777777" w:rsidR="00172148" w:rsidRDefault="00172148">
            <w:r>
              <w:t>23.8”</w:t>
            </w:r>
          </w:p>
        </w:tc>
      </w:tr>
      <w:tr w:rsidR="00172148" w14:paraId="72D9878E" w14:textId="77777777" w:rsidTr="001721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25554" w14:textId="77777777" w:rsidR="00172148" w:rsidRDefault="00172148">
            <w:r>
              <w:t xml:space="preserve">Rozdzielczość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44BB" w14:textId="77777777" w:rsidR="00172148" w:rsidRDefault="00172148">
            <w:r>
              <w:t>1920 x 1080 (HD 1080)</w:t>
            </w:r>
          </w:p>
        </w:tc>
      </w:tr>
      <w:tr w:rsidR="00172148" w14:paraId="0A7D9D4A" w14:textId="77777777" w:rsidTr="001721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59AF" w14:textId="77777777" w:rsidR="00172148" w:rsidRDefault="00172148">
            <w:r>
              <w:t>Czas reakcji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7553C" w14:textId="77777777" w:rsidR="00172148" w:rsidRDefault="00C90B46">
            <w:r>
              <w:t>8</w:t>
            </w:r>
            <w:r w:rsidR="00172148">
              <w:t xml:space="preserve"> ms</w:t>
            </w:r>
          </w:p>
        </w:tc>
      </w:tr>
      <w:tr w:rsidR="00172148" w14:paraId="616BD4C6" w14:textId="77777777" w:rsidTr="001721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7E618" w14:textId="77777777" w:rsidR="00172148" w:rsidRDefault="00172148">
            <w:r>
              <w:t>Gniazda we/wy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E1C4" w14:textId="77777777" w:rsidR="00172148" w:rsidRDefault="00172148" w:rsidP="00C90B46">
            <w:r>
              <w:t xml:space="preserve">1 x </w:t>
            </w:r>
            <w:r w:rsidR="00C90B46">
              <w:t>VGA (D-sub)</w:t>
            </w:r>
            <w:r w:rsidR="007B7B9E">
              <w:t xml:space="preserve">, </w:t>
            </w:r>
            <w:r w:rsidR="00C90B46">
              <w:t>1</w:t>
            </w:r>
            <w:r>
              <w:t xml:space="preserve"> x HDMI</w:t>
            </w:r>
          </w:p>
        </w:tc>
      </w:tr>
      <w:tr w:rsidR="00172148" w14:paraId="2C3787CA" w14:textId="77777777" w:rsidTr="001721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E8F18" w14:textId="77777777" w:rsidR="00172148" w:rsidRDefault="007B7B9E">
            <w:r>
              <w:t>Głośniki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330F" w14:textId="77777777" w:rsidR="00172148" w:rsidRDefault="007B7B9E">
            <w:r>
              <w:t xml:space="preserve">Tak, </w:t>
            </w:r>
            <w:r w:rsidR="00C90B46">
              <w:t>2 x 1</w:t>
            </w:r>
            <w:r>
              <w:t>W</w:t>
            </w:r>
          </w:p>
        </w:tc>
      </w:tr>
      <w:tr w:rsidR="00172148" w14:paraId="263938EC" w14:textId="77777777" w:rsidTr="0017214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1E58" w14:textId="77777777" w:rsidR="00172148" w:rsidRDefault="00172148">
            <w:r>
              <w:t>Gwarancja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602E0" w14:textId="77777777" w:rsidR="00172148" w:rsidRDefault="00172148">
            <w:r>
              <w:t>3 lata</w:t>
            </w:r>
          </w:p>
        </w:tc>
      </w:tr>
      <w:tr w:rsidR="007B7B9E" w14:paraId="2A8C294E" w14:textId="77777777" w:rsidTr="0030171F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97EA3" w14:textId="77777777" w:rsidR="007B7B9E" w:rsidRDefault="007B7B9E" w:rsidP="0030171F">
            <w:pPr>
              <w:jc w:val="center"/>
            </w:pPr>
            <w:r w:rsidRPr="007B7B9E">
              <w:t>Uchwyt biurkowy na 2 monitory</w:t>
            </w:r>
            <w:r>
              <w:t xml:space="preserve"> (4 sztuki)</w:t>
            </w:r>
          </w:p>
        </w:tc>
      </w:tr>
      <w:tr w:rsidR="007B7B9E" w14:paraId="5B088951" w14:textId="77777777" w:rsidTr="003017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95300" w14:textId="77777777" w:rsidR="007B7B9E" w:rsidRDefault="007B7B9E" w:rsidP="0030171F">
            <w:r>
              <w:t>Model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213A6" w14:textId="77777777" w:rsidR="007B7B9E" w:rsidRDefault="007B7B9E" w:rsidP="0030171F">
            <w:r w:rsidRPr="007B7B9E">
              <w:t>Maclean MC-861</w:t>
            </w:r>
            <w:r>
              <w:t xml:space="preserve"> lub równoważny</w:t>
            </w:r>
          </w:p>
        </w:tc>
      </w:tr>
      <w:tr w:rsidR="007B7B9E" w14:paraId="4FF0A8EB" w14:textId="77777777" w:rsidTr="0030171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8C33C" w14:textId="77777777" w:rsidR="007B7B9E" w:rsidRDefault="007B7B9E" w:rsidP="0030171F">
            <w:r w:rsidRPr="007B7B9E">
              <w:t>Standard VESA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6DAB2" w14:textId="77777777" w:rsidR="007B7B9E" w:rsidRDefault="007B7B9E" w:rsidP="0030171F">
            <w:r>
              <w:t>100 x 100</w:t>
            </w:r>
          </w:p>
        </w:tc>
      </w:tr>
      <w:tr w:rsidR="00B52C22" w14:paraId="66159DE6" w14:textId="77777777" w:rsidTr="00602DB3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196F" w14:textId="77777777" w:rsidR="00B52C22" w:rsidRDefault="00B52C22" w:rsidP="0030171F">
            <w:r>
              <w:t xml:space="preserve">Kompatybilny z monitorami </w:t>
            </w:r>
          </w:p>
        </w:tc>
      </w:tr>
    </w:tbl>
    <w:p w14:paraId="665773F1" w14:textId="77777777" w:rsidR="00172148" w:rsidRDefault="0017214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1"/>
        <w:gridCol w:w="4521"/>
      </w:tblGrid>
      <w:tr w:rsidR="00AC28F8" w14:paraId="7C4D23E3" w14:textId="77777777" w:rsidTr="00557BB0">
        <w:tc>
          <w:tcPr>
            <w:tcW w:w="9212" w:type="dxa"/>
            <w:gridSpan w:val="2"/>
          </w:tcPr>
          <w:p w14:paraId="4407DA43" w14:textId="77777777" w:rsidR="00AC28F8" w:rsidRDefault="005128F8" w:rsidP="00FC3326">
            <w:pPr>
              <w:jc w:val="center"/>
            </w:pPr>
            <w:r>
              <w:t>Microsoft Office 20</w:t>
            </w:r>
            <w:r w:rsidR="00FC3326">
              <w:t>21</w:t>
            </w:r>
            <w:r w:rsidR="00AC28F8">
              <w:t xml:space="preserve"> Home &amp; Business</w:t>
            </w:r>
            <w:r w:rsidR="009E0570">
              <w:t xml:space="preserve"> (</w:t>
            </w:r>
            <w:r w:rsidR="00116606">
              <w:t>6</w:t>
            </w:r>
            <w:r w:rsidR="00A46DB1">
              <w:t xml:space="preserve"> sztuk)</w:t>
            </w:r>
          </w:p>
        </w:tc>
      </w:tr>
      <w:tr w:rsidR="00AC28F8" w14:paraId="487CCF7A" w14:textId="77777777" w:rsidTr="00557BB0">
        <w:tc>
          <w:tcPr>
            <w:tcW w:w="4606" w:type="dxa"/>
          </w:tcPr>
          <w:p w14:paraId="3666BCB8" w14:textId="77777777" w:rsidR="00AC28F8" w:rsidRDefault="00AC28F8" w:rsidP="00557BB0">
            <w:r>
              <w:t xml:space="preserve">Rodzaj </w:t>
            </w:r>
          </w:p>
        </w:tc>
        <w:tc>
          <w:tcPr>
            <w:tcW w:w="4606" w:type="dxa"/>
          </w:tcPr>
          <w:p w14:paraId="1E629F0F" w14:textId="77777777" w:rsidR="00AC28F8" w:rsidRDefault="00AC28F8" w:rsidP="00557BB0">
            <w:r>
              <w:t>Biurowe</w:t>
            </w:r>
          </w:p>
        </w:tc>
      </w:tr>
      <w:tr w:rsidR="00AC28F8" w14:paraId="21BBC686" w14:textId="77777777" w:rsidTr="00557BB0">
        <w:tc>
          <w:tcPr>
            <w:tcW w:w="4606" w:type="dxa"/>
          </w:tcPr>
          <w:p w14:paraId="77304AAB" w14:textId="77777777" w:rsidR="00AC28F8" w:rsidRDefault="00AC28F8" w:rsidP="00557BB0">
            <w:r>
              <w:t>Wersja</w:t>
            </w:r>
          </w:p>
        </w:tc>
        <w:tc>
          <w:tcPr>
            <w:tcW w:w="4606" w:type="dxa"/>
          </w:tcPr>
          <w:p w14:paraId="12AD69AD" w14:textId="77777777" w:rsidR="00AC28F8" w:rsidRDefault="00AC28F8" w:rsidP="00557BB0">
            <w:r>
              <w:t>Box medialess</w:t>
            </w:r>
          </w:p>
        </w:tc>
      </w:tr>
      <w:tr w:rsidR="00AC28F8" w14:paraId="3CF2425D" w14:textId="77777777" w:rsidTr="00557BB0">
        <w:tc>
          <w:tcPr>
            <w:tcW w:w="4606" w:type="dxa"/>
          </w:tcPr>
          <w:p w14:paraId="3BBBD0C1" w14:textId="77777777" w:rsidR="00AC28F8" w:rsidRDefault="00AC28F8" w:rsidP="00557BB0">
            <w:r>
              <w:t>Licencja</w:t>
            </w:r>
          </w:p>
        </w:tc>
        <w:tc>
          <w:tcPr>
            <w:tcW w:w="4606" w:type="dxa"/>
          </w:tcPr>
          <w:p w14:paraId="2F44604B" w14:textId="77777777" w:rsidR="00AC28F8" w:rsidRDefault="00AC28F8" w:rsidP="00557BB0">
            <w:r>
              <w:t>Dla małych firm</w:t>
            </w:r>
            <w:r w:rsidR="008430AB">
              <w:t xml:space="preserve">, </w:t>
            </w:r>
            <w:r>
              <w:t>Do użytku domowego</w:t>
            </w:r>
          </w:p>
          <w:p w14:paraId="6D2EF177" w14:textId="77777777" w:rsidR="00AC28F8" w:rsidRDefault="00AC28F8" w:rsidP="00557BB0">
            <w:r>
              <w:t>Czas trwania - wieczysta</w:t>
            </w:r>
          </w:p>
        </w:tc>
      </w:tr>
      <w:tr w:rsidR="00AC28F8" w14:paraId="23FD32E0" w14:textId="77777777" w:rsidTr="00557BB0">
        <w:tc>
          <w:tcPr>
            <w:tcW w:w="4606" w:type="dxa"/>
          </w:tcPr>
          <w:p w14:paraId="34E8C56C" w14:textId="77777777" w:rsidR="00AC28F8" w:rsidRDefault="00AC28F8" w:rsidP="00557BB0">
            <w:r>
              <w:t>Liczba stanowisk/jednostek</w:t>
            </w:r>
          </w:p>
        </w:tc>
        <w:tc>
          <w:tcPr>
            <w:tcW w:w="4606" w:type="dxa"/>
          </w:tcPr>
          <w:p w14:paraId="60EA9FB1" w14:textId="77777777" w:rsidR="00AC28F8" w:rsidRDefault="00AC28F8" w:rsidP="00557BB0">
            <w:r>
              <w:t>1</w:t>
            </w:r>
          </w:p>
        </w:tc>
      </w:tr>
      <w:tr w:rsidR="00AC28F8" w14:paraId="28D8D5E3" w14:textId="77777777" w:rsidTr="00557BB0">
        <w:tc>
          <w:tcPr>
            <w:tcW w:w="4606" w:type="dxa"/>
          </w:tcPr>
          <w:p w14:paraId="43959297" w14:textId="77777777" w:rsidR="00AC28F8" w:rsidRDefault="00AC28F8" w:rsidP="00557BB0">
            <w:r>
              <w:lastRenderedPageBreak/>
              <w:t>Szczegóły licencji</w:t>
            </w:r>
          </w:p>
        </w:tc>
        <w:tc>
          <w:tcPr>
            <w:tcW w:w="4606" w:type="dxa"/>
          </w:tcPr>
          <w:p w14:paraId="5C25952D" w14:textId="77777777" w:rsidR="00AC28F8" w:rsidRDefault="00AC28F8" w:rsidP="00557BB0">
            <w:r>
              <w:t>Możliwość instalacji na 1 komputerze PC</w:t>
            </w:r>
          </w:p>
        </w:tc>
      </w:tr>
      <w:tr w:rsidR="00AC28F8" w14:paraId="44D25732" w14:textId="77777777" w:rsidTr="00557BB0">
        <w:tc>
          <w:tcPr>
            <w:tcW w:w="4606" w:type="dxa"/>
          </w:tcPr>
          <w:p w14:paraId="21922694" w14:textId="77777777" w:rsidR="00AC28F8" w:rsidRDefault="00AC28F8" w:rsidP="00557BB0">
            <w:r>
              <w:t>Architektura</w:t>
            </w:r>
          </w:p>
        </w:tc>
        <w:tc>
          <w:tcPr>
            <w:tcW w:w="4606" w:type="dxa"/>
          </w:tcPr>
          <w:p w14:paraId="7EDECFAF" w14:textId="77777777" w:rsidR="00AC28F8" w:rsidRDefault="00AC28F8" w:rsidP="00557BB0">
            <w:r>
              <w:t>32-bit / 64-bit</w:t>
            </w:r>
          </w:p>
        </w:tc>
      </w:tr>
      <w:tr w:rsidR="00AC28F8" w14:paraId="47B602FB" w14:textId="77777777" w:rsidTr="00557BB0">
        <w:tc>
          <w:tcPr>
            <w:tcW w:w="4606" w:type="dxa"/>
          </w:tcPr>
          <w:p w14:paraId="54680549" w14:textId="77777777" w:rsidR="00AC28F8" w:rsidRDefault="00AC28F8" w:rsidP="00557BB0">
            <w:r>
              <w:t>Wersja językowa</w:t>
            </w:r>
          </w:p>
        </w:tc>
        <w:tc>
          <w:tcPr>
            <w:tcW w:w="4606" w:type="dxa"/>
          </w:tcPr>
          <w:p w14:paraId="359F9F7B" w14:textId="77777777" w:rsidR="00AC28F8" w:rsidRDefault="00AC28F8" w:rsidP="00557BB0">
            <w:r>
              <w:t>Polska</w:t>
            </w:r>
          </w:p>
        </w:tc>
      </w:tr>
      <w:tr w:rsidR="00AC28F8" w14:paraId="45326E1A" w14:textId="77777777" w:rsidTr="00557BB0">
        <w:tc>
          <w:tcPr>
            <w:tcW w:w="4606" w:type="dxa"/>
          </w:tcPr>
          <w:p w14:paraId="2C9D3419" w14:textId="77777777" w:rsidR="00AC28F8" w:rsidRDefault="00AC28F8" w:rsidP="00557BB0">
            <w:r>
              <w:t xml:space="preserve">Zawartość zestawu </w:t>
            </w:r>
          </w:p>
        </w:tc>
        <w:tc>
          <w:tcPr>
            <w:tcW w:w="4606" w:type="dxa"/>
          </w:tcPr>
          <w:p w14:paraId="25E45F8D" w14:textId="77777777" w:rsidR="00AC28F8" w:rsidRDefault="00AC28F8" w:rsidP="00557BB0">
            <w:r>
              <w:t>Word, Excel, PowerPoint, OneNote, Outlook</w:t>
            </w:r>
          </w:p>
        </w:tc>
      </w:tr>
    </w:tbl>
    <w:p w14:paraId="0B5776BA" w14:textId="77777777" w:rsidR="00FC31B4" w:rsidRDefault="00FC31B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FC31B4" w14:paraId="0378BEC0" w14:textId="77777777" w:rsidTr="00583551">
        <w:tc>
          <w:tcPr>
            <w:tcW w:w="9212" w:type="dxa"/>
            <w:gridSpan w:val="2"/>
          </w:tcPr>
          <w:p w14:paraId="3572782A" w14:textId="77777777" w:rsidR="00FC31B4" w:rsidRDefault="00FC31B4" w:rsidP="00FC31B4">
            <w:pPr>
              <w:jc w:val="center"/>
            </w:pPr>
            <w:r>
              <w:t>Wewnętrzna karta sieciowa 10GbE (2 sztuki)</w:t>
            </w:r>
          </w:p>
        </w:tc>
      </w:tr>
      <w:tr w:rsidR="00FC31B4" w14:paraId="0B6E598E" w14:textId="77777777" w:rsidTr="00583551">
        <w:tc>
          <w:tcPr>
            <w:tcW w:w="4606" w:type="dxa"/>
          </w:tcPr>
          <w:p w14:paraId="4A3A76E9" w14:textId="77777777" w:rsidR="00FC31B4" w:rsidRDefault="00FC31B4" w:rsidP="00583551">
            <w:r>
              <w:t>Model</w:t>
            </w:r>
          </w:p>
        </w:tc>
        <w:tc>
          <w:tcPr>
            <w:tcW w:w="4606" w:type="dxa"/>
          </w:tcPr>
          <w:p w14:paraId="3FF09419" w14:textId="77777777" w:rsidR="00FC31B4" w:rsidRDefault="00FC31B4" w:rsidP="00583551">
            <w:r w:rsidRPr="00FC31B4">
              <w:t xml:space="preserve">Asus XG-C100C </w:t>
            </w:r>
            <w:r>
              <w:t>lub równoważny</w:t>
            </w:r>
          </w:p>
        </w:tc>
      </w:tr>
      <w:tr w:rsidR="00FC31B4" w14:paraId="5A075315" w14:textId="77777777" w:rsidTr="00583551">
        <w:tc>
          <w:tcPr>
            <w:tcW w:w="4606" w:type="dxa"/>
          </w:tcPr>
          <w:p w14:paraId="236E413A" w14:textId="77777777" w:rsidR="00FC31B4" w:rsidRDefault="00FC31B4" w:rsidP="00583551">
            <w:r>
              <w:t>Interfejs</w:t>
            </w:r>
          </w:p>
        </w:tc>
        <w:tc>
          <w:tcPr>
            <w:tcW w:w="4606" w:type="dxa"/>
          </w:tcPr>
          <w:p w14:paraId="57C92117" w14:textId="77777777" w:rsidR="00FC31B4" w:rsidRPr="00FC31B4" w:rsidRDefault="00FC31B4" w:rsidP="00583551">
            <w:r>
              <w:t>PCI Express</w:t>
            </w:r>
          </w:p>
        </w:tc>
      </w:tr>
      <w:tr w:rsidR="00FC31B4" w14:paraId="29101458" w14:textId="77777777" w:rsidTr="00583551">
        <w:tc>
          <w:tcPr>
            <w:tcW w:w="4606" w:type="dxa"/>
          </w:tcPr>
          <w:p w14:paraId="660B43C3" w14:textId="77777777" w:rsidR="00FC31B4" w:rsidRDefault="00FC31B4" w:rsidP="00583551">
            <w:r>
              <w:t>Porty</w:t>
            </w:r>
          </w:p>
        </w:tc>
        <w:tc>
          <w:tcPr>
            <w:tcW w:w="4606" w:type="dxa"/>
          </w:tcPr>
          <w:p w14:paraId="593388B3" w14:textId="77777777" w:rsidR="00FC31B4" w:rsidRDefault="00FC31B4" w:rsidP="00583551">
            <w:r>
              <w:t>1x RJ 45</w:t>
            </w:r>
          </w:p>
        </w:tc>
      </w:tr>
      <w:tr w:rsidR="00FC31B4" w14:paraId="37AEE284" w14:textId="77777777" w:rsidTr="00583551">
        <w:tc>
          <w:tcPr>
            <w:tcW w:w="4606" w:type="dxa"/>
          </w:tcPr>
          <w:p w14:paraId="68E93B39" w14:textId="77777777" w:rsidR="00FC31B4" w:rsidRDefault="00FC31B4" w:rsidP="00583551">
            <w:r>
              <w:t>Prędkość transferu danych</w:t>
            </w:r>
          </w:p>
        </w:tc>
        <w:tc>
          <w:tcPr>
            <w:tcW w:w="4606" w:type="dxa"/>
          </w:tcPr>
          <w:p w14:paraId="5691EFF1" w14:textId="77777777" w:rsidR="00FC31B4" w:rsidRDefault="00FC31B4" w:rsidP="00583551">
            <w:r>
              <w:t>10 Gb/s</w:t>
            </w:r>
          </w:p>
        </w:tc>
      </w:tr>
    </w:tbl>
    <w:p w14:paraId="4B34C65B" w14:textId="77777777" w:rsidR="00692B37" w:rsidRDefault="00692B3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116606" w14:paraId="211E30D9" w14:textId="77777777" w:rsidTr="00583551">
        <w:tc>
          <w:tcPr>
            <w:tcW w:w="9212" w:type="dxa"/>
            <w:gridSpan w:val="2"/>
          </w:tcPr>
          <w:p w14:paraId="42AA7A2F" w14:textId="77777777" w:rsidR="00116606" w:rsidRDefault="00116606" w:rsidP="00583551">
            <w:pPr>
              <w:jc w:val="center"/>
            </w:pPr>
            <w:r>
              <w:t>Dyski SSD (15 sztuk)</w:t>
            </w:r>
          </w:p>
        </w:tc>
      </w:tr>
      <w:tr w:rsidR="00116606" w14:paraId="4663BDBF" w14:textId="77777777" w:rsidTr="00583551">
        <w:tc>
          <w:tcPr>
            <w:tcW w:w="4606" w:type="dxa"/>
          </w:tcPr>
          <w:p w14:paraId="1E44AB28" w14:textId="77777777" w:rsidR="00116606" w:rsidRDefault="00116606" w:rsidP="00583551">
            <w:r>
              <w:t>Model</w:t>
            </w:r>
          </w:p>
        </w:tc>
        <w:tc>
          <w:tcPr>
            <w:tcW w:w="4606" w:type="dxa"/>
          </w:tcPr>
          <w:p w14:paraId="4B66EB75" w14:textId="77777777" w:rsidR="00116606" w:rsidRDefault="00116606" w:rsidP="00583551">
            <w:r w:rsidRPr="00692B37">
              <w:t>Silicon Power 240GB 2,5" SATA SSD S56</w:t>
            </w:r>
            <w:r>
              <w:t xml:space="preserve"> lub równoważny</w:t>
            </w:r>
          </w:p>
        </w:tc>
      </w:tr>
      <w:tr w:rsidR="00116606" w14:paraId="0265B8AA" w14:textId="77777777" w:rsidTr="00583551">
        <w:tc>
          <w:tcPr>
            <w:tcW w:w="4606" w:type="dxa"/>
          </w:tcPr>
          <w:p w14:paraId="7B7324D8" w14:textId="77777777" w:rsidR="00116606" w:rsidRDefault="00116606" w:rsidP="00583551">
            <w:r>
              <w:t>Pojemność dysku</w:t>
            </w:r>
          </w:p>
        </w:tc>
        <w:tc>
          <w:tcPr>
            <w:tcW w:w="4606" w:type="dxa"/>
          </w:tcPr>
          <w:p w14:paraId="0B597838" w14:textId="77777777" w:rsidR="00116606" w:rsidRDefault="00116606" w:rsidP="00583551">
            <w:r>
              <w:rPr>
                <w:rStyle w:val="p7lf0n-3"/>
              </w:rPr>
              <w:t>240 GB</w:t>
            </w:r>
          </w:p>
        </w:tc>
      </w:tr>
      <w:tr w:rsidR="00116606" w14:paraId="1AC8C9A2" w14:textId="77777777" w:rsidTr="00583551">
        <w:tc>
          <w:tcPr>
            <w:tcW w:w="4606" w:type="dxa"/>
          </w:tcPr>
          <w:p w14:paraId="136A0DB4" w14:textId="77777777" w:rsidR="00116606" w:rsidRDefault="00116606" w:rsidP="00583551">
            <w:r>
              <w:t>Interfejs</w:t>
            </w:r>
          </w:p>
        </w:tc>
        <w:tc>
          <w:tcPr>
            <w:tcW w:w="4606" w:type="dxa"/>
          </w:tcPr>
          <w:p w14:paraId="669C71DB" w14:textId="77777777" w:rsidR="00116606" w:rsidRDefault="00116606" w:rsidP="00583551">
            <w:pPr>
              <w:rPr>
                <w:rStyle w:val="p7lf0n-3"/>
              </w:rPr>
            </w:pPr>
            <w:r>
              <w:rPr>
                <w:rStyle w:val="p7lf0n-3"/>
              </w:rPr>
              <w:t xml:space="preserve">SATA </w:t>
            </w:r>
          </w:p>
        </w:tc>
      </w:tr>
      <w:tr w:rsidR="00116606" w14:paraId="66CA943A" w14:textId="77777777" w:rsidTr="00583551">
        <w:tc>
          <w:tcPr>
            <w:tcW w:w="4606" w:type="dxa"/>
          </w:tcPr>
          <w:p w14:paraId="23EC14FC" w14:textId="77777777" w:rsidR="00116606" w:rsidRDefault="00116606" w:rsidP="00583551">
            <w:r>
              <w:t>Format</w:t>
            </w:r>
          </w:p>
        </w:tc>
        <w:tc>
          <w:tcPr>
            <w:tcW w:w="4606" w:type="dxa"/>
          </w:tcPr>
          <w:p w14:paraId="32EDC5D0" w14:textId="77777777" w:rsidR="00116606" w:rsidRDefault="00116606" w:rsidP="00583551">
            <w:pPr>
              <w:rPr>
                <w:rStyle w:val="p7lf0n-3"/>
              </w:rPr>
            </w:pPr>
            <w:r>
              <w:rPr>
                <w:rStyle w:val="p7lf0n-3"/>
              </w:rPr>
              <w:t>2,5”</w:t>
            </w:r>
          </w:p>
        </w:tc>
      </w:tr>
      <w:tr w:rsidR="00116606" w14:paraId="08E28DBC" w14:textId="77777777" w:rsidTr="00583551">
        <w:tc>
          <w:tcPr>
            <w:tcW w:w="4606" w:type="dxa"/>
          </w:tcPr>
          <w:p w14:paraId="04A562D8" w14:textId="77777777" w:rsidR="00116606" w:rsidRDefault="00116606" w:rsidP="00583551">
            <w:r>
              <w:t>Prędkość odczytu (maksymalna)</w:t>
            </w:r>
          </w:p>
        </w:tc>
        <w:tc>
          <w:tcPr>
            <w:tcW w:w="4606" w:type="dxa"/>
          </w:tcPr>
          <w:p w14:paraId="57CDAFEA" w14:textId="77777777" w:rsidR="00116606" w:rsidRDefault="00116606" w:rsidP="00583551">
            <w:pPr>
              <w:rPr>
                <w:rStyle w:val="p7lf0n-3"/>
              </w:rPr>
            </w:pPr>
            <w:r>
              <w:t>560 MB/s</w:t>
            </w:r>
          </w:p>
        </w:tc>
      </w:tr>
      <w:tr w:rsidR="00116606" w14:paraId="15F8A3E7" w14:textId="77777777" w:rsidTr="00583551">
        <w:tc>
          <w:tcPr>
            <w:tcW w:w="4606" w:type="dxa"/>
          </w:tcPr>
          <w:p w14:paraId="76642415" w14:textId="77777777" w:rsidR="00116606" w:rsidRDefault="00116606" w:rsidP="00583551">
            <w:r>
              <w:t>Prędkość zapisu (maksymalna)</w:t>
            </w:r>
          </w:p>
        </w:tc>
        <w:tc>
          <w:tcPr>
            <w:tcW w:w="4606" w:type="dxa"/>
          </w:tcPr>
          <w:p w14:paraId="7AC94212" w14:textId="77777777" w:rsidR="00116606" w:rsidRDefault="00116606" w:rsidP="00583551">
            <w:pPr>
              <w:rPr>
                <w:rStyle w:val="p7lf0n-3"/>
              </w:rPr>
            </w:pPr>
            <w:r>
              <w:t>530 MB/s</w:t>
            </w:r>
          </w:p>
        </w:tc>
      </w:tr>
    </w:tbl>
    <w:p w14:paraId="7EB49607" w14:textId="5F38087C" w:rsidR="00692B37" w:rsidRDefault="00692B37" w:rsidP="00935953"/>
    <w:p w14:paraId="03AA6C65" w14:textId="5F5F661E" w:rsidR="00664FEC" w:rsidRDefault="00664FEC" w:rsidP="00664F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FEC">
        <w:rPr>
          <w:rFonts w:ascii="Times New Roman" w:hAnsi="Times New Roman" w:cs="Times New Roman"/>
          <w:b/>
          <w:bCs/>
          <w:sz w:val="28"/>
          <w:szCs w:val="28"/>
        </w:rPr>
        <w:t>Część 2 – Dostawa sprzętu do kopii zapasowej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664FEC" w14:paraId="063F81C8" w14:textId="77777777" w:rsidTr="008C513E">
        <w:tc>
          <w:tcPr>
            <w:tcW w:w="9212" w:type="dxa"/>
            <w:gridSpan w:val="2"/>
          </w:tcPr>
          <w:p w14:paraId="33B6C8BB" w14:textId="77777777" w:rsidR="00664FEC" w:rsidRDefault="00664FEC" w:rsidP="008C513E">
            <w:pPr>
              <w:jc w:val="center"/>
            </w:pPr>
            <w:r>
              <w:t>Dysk sieciowy NAS (1 sztuka)</w:t>
            </w:r>
          </w:p>
        </w:tc>
      </w:tr>
      <w:tr w:rsidR="00664FEC" w14:paraId="3FD6823F" w14:textId="77777777" w:rsidTr="008C513E">
        <w:tc>
          <w:tcPr>
            <w:tcW w:w="4606" w:type="dxa"/>
          </w:tcPr>
          <w:p w14:paraId="4D6292F2" w14:textId="77777777" w:rsidR="00664FEC" w:rsidRDefault="00664FEC" w:rsidP="008C513E">
            <w:r>
              <w:t>Model</w:t>
            </w:r>
          </w:p>
        </w:tc>
        <w:tc>
          <w:tcPr>
            <w:tcW w:w="4606" w:type="dxa"/>
          </w:tcPr>
          <w:p w14:paraId="59AC3E15" w14:textId="77777777" w:rsidR="00664FEC" w:rsidRDefault="00664FEC" w:rsidP="008C513E">
            <w:r w:rsidRPr="0024480B">
              <w:t>QNAP TS-473A</w:t>
            </w:r>
            <w:r>
              <w:t xml:space="preserve"> lub równoważny</w:t>
            </w:r>
          </w:p>
        </w:tc>
      </w:tr>
      <w:tr w:rsidR="00664FEC" w14:paraId="41BA1E3A" w14:textId="77777777" w:rsidTr="008C513E">
        <w:tc>
          <w:tcPr>
            <w:tcW w:w="4606" w:type="dxa"/>
          </w:tcPr>
          <w:p w14:paraId="234F83D4" w14:textId="77777777" w:rsidR="00664FEC" w:rsidRDefault="00664FEC" w:rsidP="008C513E">
            <w:r w:rsidRPr="003B0797">
              <w:t>Port 2,5 GbE</w:t>
            </w:r>
          </w:p>
        </w:tc>
        <w:tc>
          <w:tcPr>
            <w:tcW w:w="4606" w:type="dxa"/>
          </w:tcPr>
          <w:p w14:paraId="3C8126CB" w14:textId="77777777" w:rsidR="00664FEC" w:rsidRDefault="00664FEC" w:rsidP="008C513E">
            <w:r>
              <w:t>2 szt.</w:t>
            </w:r>
          </w:p>
        </w:tc>
      </w:tr>
      <w:tr w:rsidR="00664FEC" w14:paraId="7F134A52" w14:textId="77777777" w:rsidTr="008C513E">
        <w:tc>
          <w:tcPr>
            <w:tcW w:w="4606" w:type="dxa"/>
          </w:tcPr>
          <w:p w14:paraId="1C2660CD" w14:textId="77777777" w:rsidR="00664FEC" w:rsidRDefault="00664FEC" w:rsidP="008C513E">
            <w:r w:rsidRPr="003B0797">
              <w:t>Port 10 GbE</w:t>
            </w:r>
          </w:p>
        </w:tc>
        <w:tc>
          <w:tcPr>
            <w:tcW w:w="4606" w:type="dxa"/>
          </w:tcPr>
          <w:p w14:paraId="075C6820" w14:textId="77777777" w:rsidR="00664FEC" w:rsidRPr="003B0797" w:rsidRDefault="00664FEC" w:rsidP="008C513E">
            <w:pPr>
              <w:rPr>
                <w:b/>
              </w:rPr>
            </w:pPr>
            <w:r w:rsidRPr="003B0797">
              <w:rPr>
                <w:b/>
              </w:rPr>
              <w:t xml:space="preserve">Dodatkowa zainstalowana Karta sieciowa </w:t>
            </w:r>
            <w:r>
              <w:rPr>
                <w:b/>
              </w:rPr>
              <w:br/>
            </w:r>
            <w:r w:rsidRPr="0024480B">
              <w:rPr>
                <w:b/>
              </w:rPr>
              <w:t>QXG-10G2SF-CX4 (2x10GbE SFP+)</w:t>
            </w:r>
          </w:p>
        </w:tc>
      </w:tr>
      <w:tr w:rsidR="00664FEC" w14:paraId="415C47B3" w14:textId="77777777" w:rsidTr="008C513E">
        <w:tc>
          <w:tcPr>
            <w:tcW w:w="4606" w:type="dxa"/>
          </w:tcPr>
          <w:p w14:paraId="22171C8F" w14:textId="77777777" w:rsidR="00664FEC" w:rsidRDefault="00664FEC" w:rsidP="008C513E">
            <w:r>
              <w:t xml:space="preserve">Pamięć </w:t>
            </w:r>
          </w:p>
        </w:tc>
        <w:tc>
          <w:tcPr>
            <w:tcW w:w="4606" w:type="dxa"/>
          </w:tcPr>
          <w:p w14:paraId="6BAF5BA9" w14:textId="77777777" w:rsidR="00664FEC" w:rsidRDefault="00664FEC" w:rsidP="008C513E">
            <w:r w:rsidRPr="003B0797">
              <w:t>8 GB SO-DIMM DDR4</w:t>
            </w:r>
          </w:p>
        </w:tc>
      </w:tr>
      <w:tr w:rsidR="00664FEC" w14:paraId="1A1937CC" w14:textId="77777777" w:rsidTr="008C513E">
        <w:tc>
          <w:tcPr>
            <w:tcW w:w="4606" w:type="dxa"/>
          </w:tcPr>
          <w:p w14:paraId="0C3767AF" w14:textId="77777777" w:rsidR="00664FEC" w:rsidRDefault="00664FEC" w:rsidP="008C513E">
            <w:r>
              <w:t>Ilość dysków</w:t>
            </w:r>
          </w:p>
        </w:tc>
        <w:tc>
          <w:tcPr>
            <w:tcW w:w="4606" w:type="dxa"/>
          </w:tcPr>
          <w:p w14:paraId="44916D41" w14:textId="77777777" w:rsidR="00664FEC" w:rsidRDefault="00664FEC" w:rsidP="008C513E">
            <w:r>
              <w:t>6 (</w:t>
            </w:r>
            <w:r w:rsidRPr="003B0797">
              <w:t>obsługujący dyski 2,5", 3,5" SATA, SSD</w:t>
            </w:r>
            <w:r>
              <w:t>)</w:t>
            </w:r>
          </w:p>
        </w:tc>
      </w:tr>
    </w:tbl>
    <w:p w14:paraId="69DD7173" w14:textId="295881BD" w:rsidR="00664FEC" w:rsidRDefault="00664FEC" w:rsidP="0093595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64FEC" w14:paraId="3A6F8BF3" w14:textId="77777777" w:rsidTr="008C513E">
        <w:tc>
          <w:tcPr>
            <w:tcW w:w="9212" w:type="dxa"/>
          </w:tcPr>
          <w:p w14:paraId="296247F7" w14:textId="77777777" w:rsidR="00664FEC" w:rsidRDefault="00664FEC" w:rsidP="008C513E">
            <w:pPr>
              <w:jc w:val="center"/>
            </w:pPr>
            <w:r>
              <w:t xml:space="preserve">Kabel DAC kompatybilna z Qnap </w:t>
            </w:r>
            <w:r w:rsidRPr="00AA134D">
              <w:t>TS-453BU-RP</w:t>
            </w:r>
            <w:r>
              <w:t xml:space="preserve">  </w:t>
            </w:r>
            <w:r>
              <w:rPr>
                <w:rFonts w:ascii="Times New Roman" w:hAnsi="Times New Roman" w:cs="Times New Roman"/>
              </w:rPr>
              <w:t>dopuszczalne są zamienniki</w:t>
            </w:r>
            <w:r>
              <w:t xml:space="preserve"> (4 sztuki)</w:t>
            </w:r>
          </w:p>
        </w:tc>
      </w:tr>
    </w:tbl>
    <w:p w14:paraId="4375FB90" w14:textId="1283E8FF" w:rsidR="00664FEC" w:rsidRDefault="00664FEC" w:rsidP="0093595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664FEC" w14:paraId="31B61E76" w14:textId="77777777" w:rsidTr="008C513E">
        <w:tc>
          <w:tcPr>
            <w:tcW w:w="9212" w:type="dxa"/>
            <w:gridSpan w:val="2"/>
          </w:tcPr>
          <w:p w14:paraId="1EF82BD4" w14:textId="77777777" w:rsidR="00664FEC" w:rsidRDefault="00664FEC" w:rsidP="008C513E">
            <w:pPr>
              <w:jc w:val="center"/>
            </w:pPr>
            <w:r>
              <w:t xml:space="preserve">Dodatkowa karta sieciowa kompatybilna z Qnap </w:t>
            </w:r>
            <w:r w:rsidRPr="00AA134D">
              <w:t>TS-453BU-RP</w:t>
            </w:r>
            <w:r>
              <w:t xml:space="preserve">  (1 sztuka)</w:t>
            </w:r>
          </w:p>
        </w:tc>
      </w:tr>
      <w:tr w:rsidR="00664FEC" w14:paraId="08A943EC" w14:textId="77777777" w:rsidTr="008C513E">
        <w:tc>
          <w:tcPr>
            <w:tcW w:w="4606" w:type="dxa"/>
          </w:tcPr>
          <w:p w14:paraId="32BB626B" w14:textId="77777777" w:rsidR="00664FEC" w:rsidRDefault="00664FEC" w:rsidP="008C513E">
            <w:r>
              <w:t>Model</w:t>
            </w:r>
          </w:p>
        </w:tc>
        <w:tc>
          <w:tcPr>
            <w:tcW w:w="4606" w:type="dxa"/>
          </w:tcPr>
          <w:p w14:paraId="59BB7CA2" w14:textId="77777777" w:rsidR="00664FEC" w:rsidRDefault="00664FEC" w:rsidP="008C513E">
            <w:r w:rsidRPr="00AA134D">
              <w:t xml:space="preserve">Karta sieciowa </w:t>
            </w:r>
            <w:r w:rsidRPr="0024480B">
              <w:t>QXG-10G2SF-CX4 (2x10GbE SFP+)</w:t>
            </w:r>
            <w:r>
              <w:t xml:space="preserve"> lub równoważny</w:t>
            </w:r>
          </w:p>
        </w:tc>
      </w:tr>
    </w:tbl>
    <w:p w14:paraId="698E4CEF" w14:textId="4CB181EA" w:rsidR="00664FEC" w:rsidRDefault="00664FEC" w:rsidP="0093595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59"/>
        <w:gridCol w:w="4527"/>
      </w:tblGrid>
      <w:tr w:rsidR="00664FEC" w14:paraId="3DA69B2E" w14:textId="77777777" w:rsidTr="008C513E">
        <w:tc>
          <w:tcPr>
            <w:tcW w:w="8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21F5" w14:textId="63042393" w:rsidR="00664FEC" w:rsidRDefault="00664FEC" w:rsidP="008C51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Zarządzalny switch (2 sztuk</w:t>
            </w:r>
            <w:r w:rsidR="00372487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664FEC" w14:paraId="7D5684E8" w14:textId="77777777" w:rsidTr="008C513E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C121F" w14:textId="77777777" w:rsidR="00664FEC" w:rsidRDefault="00664FEC" w:rsidP="008C51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Model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0401" w14:textId="77777777" w:rsidR="00664FEC" w:rsidRDefault="00664FEC" w:rsidP="008C513E">
            <w:pPr>
              <w:pStyle w:val="Default"/>
              <w:rPr>
                <w:sz w:val="22"/>
                <w:szCs w:val="22"/>
              </w:rPr>
            </w:pPr>
            <w:r>
              <w:t>Qnap</w:t>
            </w:r>
            <w:r w:rsidRPr="00AA134D">
              <w:t xml:space="preserve"> </w:t>
            </w:r>
            <w:r w:rsidRPr="0024480B">
              <w:t>QSW-IM1200-8C</w:t>
            </w:r>
            <w:r>
              <w:t xml:space="preserve"> lub równoważny</w:t>
            </w:r>
          </w:p>
        </w:tc>
      </w:tr>
      <w:tr w:rsidR="00664FEC" w14:paraId="468BB18F" w14:textId="77777777" w:rsidTr="008C513E">
        <w:trPr>
          <w:trHeight w:val="264"/>
        </w:trPr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5C3DF" w14:textId="77777777" w:rsidR="00664FEC" w:rsidRDefault="00664FEC" w:rsidP="008C513E">
            <w:pPr>
              <w:tabs>
                <w:tab w:val="right" w:pos="4243"/>
              </w:tabs>
              <w:rPr>
                <w:rFonts w:ascii="Times New Roman" w:hAnsi="Times New Roman" w:cs="Times New Roman"/>
              </w:rPr>
            </w:pPr>
            <w:r w:rsidRPr="00AA134D">
              <w:rPr>
                <w:rFonts w:ascii="Times New Roman" w:hAnsi="Times New Roman" w:cs="Times New Roman"/>
              </w:rPr>
              <w:t>Całkowita ilość portów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82B23" w14:textId="77777777" w:rsidR="00664FEC" w:rsidRDefault="00664FEC" w:rsidP="008C513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664FEC" w14:paraId="487FB13A" w14:textId="77777777" w:rsidTr="008C513E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9E9A" w14:textId="77777777" w:rsidR="00664FEC" w:rsidRDefault="00664FEC" w:rsidP="008C513E">
            <w:pPr>
              <w:rPr>
                <w:rFonts w:ascii="Times New Roman" w:hAnsi="Times New Roman" w:cs="Times New Roman"/>
              </w:rPr>
            </w:pPr>
            <w:r w:rsidRPr="00AA134D">
              <w:rPr>
                <w:rFonts w:ascii="Times New Roman" w:hAnsi="Times New Roman" w:cs="Times New Roman"/>
              </w:rPr>
              <w:t xml:space="preserve">Ilość </w:t>
            </w:r>
            <w:r>
              <w:rPr>
                <w:rFonts w:ascii="Times New Roman" w:hAnsi="Times New Roman" w:cs="Times New Roman"/>
              </w:rPr>
              <w:t xml:space="preserve">portów </w:t>
            </w:r>
            <w:r w:rsidRPr="0024480B">
              <w:rPr>
                <w:rFonts w:ascii="Times New Roman" w:hAnsi="Times New Roman" w:cs="Times New Roman"/>
              </w:rPr>
              <w:t>combo 10GbE SFP+/RJ45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C6A1D" w14:textId="77777777" w:rsidR="00664FEC" w:rsidRDefault="00664FEC" w:rsidP="008C51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64FEC" w14:paraId="263198F6" w14:textId="77777777" w:rsidTr="008C513E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DDFA" w14:textId="77777777" w:rsidR="00664FEC" w:rsidRDefault="00664FEC" w:rsidP="008C513E">
            <w:pPr>
              <w:rPr>
                <w:rFonts w:ascii="Times New Roman" w:hAnsi="Times New Roman" w:cs="Times New Roman"/>
              </w:rPr>
            </w:pPr>
            <w:r w:rsidRPr="00AA134D">
              <w:rPr>
                <w:rFonts w:ascii="Times New Roman" w:hAnsi="Times New Roman" w:cs="Times New Roman"/>
              </w:rPr>
              <w:t xml:space="preserve">Ilość </w:t>
            </w:r>
            <w:r>
              <w:rPr>
                <w:rFonts w:ascii="Times New Roman" w:hAnsi="Times New Roman" w:cs="Times New Roman"/>
              </w:rPr>
              <w:t xml:space="preserve">portów SEP+ 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ACD7" w14:textId="77777777" w:rsidR="00664FEC" w:rsidRDefault="00664FEC" w:rsidP="008C51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664FEC" w14:paraId="07521F23" w14:textId="77777777" w:rsidTr="008C513E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DB93" w14:textId="77777777" w:rsidR="00664FEC" w:rsidRPr="00AA134D" w:rsidRDefault="00664FEC" w:rsidP="008C51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Moduł światłowodowy kompatybilny z urządzeniem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77CF" w14:textId="77777777" w:rsidR="00664FEC" w:rsidRPr="0024480B" w:rsidRDefault="00664FEC" w:rsidP="008C513E">
            <w:pPr>
              <w:rPr>
                <w:rFonts w:ascii="Times New Roman" w:hAnsi="Times New Roman" w:cs="Times New Roman"/>
              </w:rPr>
            </w:pPr>
            <w:r w:rsidRPr="0024480B">
              <w:rPr>
                <w:rFonts w:ascii="Times New Roman" w:hAnsi="Times New Roman" w:cs="Times New Roman"/>
              </w:rPr>
              <w:t>dedykowane do Qnap QSW-IM1200-8C  10G WDM (min. 1km, simplex, 10GbE) dopuszczalne są zamienniki (2szt.)</w:t>
            </w:r>
          </w:p>
        </w:tc>
      </w:tr>
    </w:tbl>
    <w:p w14:paraId="50D1CE97" w14:textId="6C9B6905" w:rsidR="00664FEC" w:rsidRDefault="00664FEC" w:rsidP="00935953">
      <w:pPr>
        <w:rPr>
          <w:rFonts w:ascii="Times New Roman" w:hAnsi="Times New Roman" w:cs="Times New Roman"/>
          <w:sz w:val="28"/>
          <w:szCs w:val="28"/>
        </w:rPr>
      </w:pPr>
    </w:p>
    <w:p w14:paraId="2118CA46" w14:textId="77777777" w:rsidR="00372487" w:rsidRDefault="00372487" w:rsidP="0093595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664FEC" w14:paraId="12BC7F7C" w14:textId="77777777" w:rsidTr="008C513E">
        <w:tc>
          <w:tcPr>
            <w:tcW w:w="9212" w:type="dxa"/>
            <w:gridSpan w:val="2"/>
          </w:tcPr>
          <w:p w14:paraId="4DDF834A" w14:textId="30D59818" w:rsidR="00664FEC" w:rsidRDefault="00664FEC" w:rsidP="008C513E">
            <w:pPr>
              <w:jc w:val="center"/>
            </w:pPr>
            <w:r>
              <w:lastRenderedPageBreak/>
              <w:t>Dyski HDD do NAS  (4 sztuk</w:t>
            </w:r>
            <w:r w:rsidR="00372487">
              <w:t>i</w:t>
            </w:r>
            <w:r>
              <w:t>)</w:t>
            </w:r>
          </w:p>
        </w:tc>
      </w:tr>
      <w:tr w:rsidR="00664FEC" w14:paraId="1C94F3E9" w14:textId="77777777" w:rsidTr="008C513E">
        <w:tc>
          <w:tcPr>
            <w:tcW w:w="4606" w:type="dxa"/>
          </w:tcPr>
          <w:p w14:paraId="6473641A" w14:textId="77777777" w:rsidR="00664FEC" w:rsidRDefault="00664FEC" w:rsidP="008C513E">
            <w:r>
              <w:t>Model</w:t>
            </w:r>
          </w:p>
        </w:tc>
        <w:tc>
          <w:tcPr>
            <w:tcW w:w="4606" w:type="dxa"/>
          </w:tcPr>
          <w:p w14:paraId="39D43228" w14:textId="77777777" w:rsidR="00664FEC" w:rsidRDefault="00664FEC" w:rsidP="008C513E">
            <w:r w:rsidRPr="0024480B">
              <w:t xml:space="preserve">WD Ultrastar DC HC550 16 TB 3.5'' SATA III (6 Gb/s) </w:t>
            </w:r>
            <w:r>
              <w:t>lub równoważny</w:t>
            </w:r>
          </w:p>
        </w:tc>
      </w:tr>
      <w:tr w:rsidR="00664FEC" w14:paraId="3AB50853" w14:textId="77777777" w:rsidTr="008C513E">
        <w:tc>
          <w:tcPr>
            <w:tcW w:w="4606" w:type="dxa"/>
          </w:tcPr>
          <w:p w14:paraId="195E0125" w14:textId="77777777" w:rsidR="00664FEC" w:rsidRDefault="00664FEC" w:rsidP="008C513E">
            <w:r>
              <w:t>Przeznaczenie</w:t>
            </w:r>
          </w:p>
        </w:tc>
        <w:tc>
          <w:tcPr>
            <w:tcW w:w="4606" w:type="dxa"/>
          </w:tcPr>
          <w:p w14:paraId="465EB791" w14:textId="77777777" w:rsidR="00664FEC" w:rsidRDefault="00664FEC" w:rsidP="008C513E">
            <w:pPr>
              <w:rPr>
                <w:rStyle w:val="p7lf0n-3"/>
              </w:rPr>
            </w:pPr>
            <w:r>
              <w:rPr>
                <w:rStyle w:val="p7lf0n-3"/>
              </w:rPr>
              <w:t>Serwery NAS</w:t>
            </w:r>
          </w:p>
        </w:tc>
      </w:tr>
      <w:tr w:rsidR="00664FEC" w14:paraId="2D0395B7" w14:textId="77777777" w:rsidTr="008C513E">
        <w:tc>
          <w:tcPr>
            <w:tcW w:w="4606" w:type="dxa"/>
          </w:tcPr>
          <w:p w14:paraId="4E0D190A" w14:textId="77777777" w:rsidR="00664FEC" w:rsidRDefault="00664FEC" w:rsidP="008C513E">
            <w:r>
              <w:t>Pojemność dysku</w:t>
            </w:r>
          </w:p>
        </w:tc>
        <w:tc>
          <w:tcPr>
            <w:tcW w:w="4606" w:type="dxa"/>
          </w:tcPr>
          <w:p w14:paraId="67867A02" w14:textId="77777777" w:rsidR="00664FEC" w:rsidRDefault="00664FEC" w:rsidP="008C513E">
            <w:r>
              <w:rPr>
                <w:rStyle w:val="p7lf0n-3"/>
              </w:rPr>
              <w:t>16000 GB</w:t>
            </w:r>
          </w:p>
        </w:tc>
      </w:tr>
      <w:tr w:rsidR="00664FEC" w14:paraId="1BE8BD76" w14:textId="77777777" w:rsidTr="008C513E">
        <w:tc>
          <w:tcPr>
            <w:tcW w:w="4606" w:type="dxa"/>
          </w:tcPr>
          <w:p w14:paraId="7D935209" w14:textId="77777777" w:rsidR="00664FEC" w:rsidRDefault="00664FEC" w:rsidP="008C513E">
            <w:r>
              <w:t>Interfejs</w:t>
            </w:r>
          </w:p>
        </w:tc>
        <w:tc>
          <w:tcPr>
            <w:tcW w:w="4606" w:type="dxa"/>
          </w:tcPr>
          <w:p w14:paraId="17BF2B31" w14:textId="77777777" w:rsidR="00664FEC" w:rsidRDefault="00664FEC" w:rsidP="008C513E">
            <w:pPr>
              <w:rPr>
                <w:rStyle w:val="p7lf0n-3"/>
              </w:rPr>
            </w:pPr>
            <w:r>
              <w:rPr>
                <w:rStyle w:val="p7lf0n-3"/>
              </w:rPr>
              <w:t>SATA III (6 Gb/s)</w:t>
            </w:r>
          </w:p>
        </w:tc>
      </w:tr>
      <w:tr w:rsidR="00664FEC" w14:paraId="1F953AE6" w14:textId="77777777" w:rsidTr="008C513E">
        <w:tc>
          <w:tcPr>
            <w:tcW w:w="4606" w:type="dxa"/>
          </w:tcPr>
          <w:p w14:paraId="4AB9165B" w14:textId="77777777" w:rsidR="00664FEC" w:rsidRDefault="00664FEC" w:rsidP="008C513E">
            <w:r>
              <w:t xml:space="preserve">Prędkość podręczna </w:t>
            </w:r>
          </w:p>
        </w:tc>
        <w:tc>
          <w:tcPr>
            <w:tcW w:w="4606" w:type="dxa"/>
          </w:tcPr>
          <w:p w14:paraId="399B8DA1" w14:textId="77777777" w:rsidR="00664FEC" w:rsidRDefault="00664FEC" w:rsidP="008C513E">
            <w:pPr>
              <w:rPr>
                <w:rStyle w:val="p7lf0n-3"/>
              </w:rPr>
            </w:pPr>
            <w:r>
              <w:rPr>
                <w:rStyle w:val="p7lf0n-3"/>
              </w:rPr>
              <w:t>512</w:t>
            </w:r>
          </w:p>
        </w:tc>
      </w:tr>
      <w:tr w:rsidR="00664FEC" w14:paraId="0F8880B9" w14:textId="77777777" w:rsidTr="008C513E">
        <w:tc>
          <w:tcPr>
            <w:tcW w:w="4606" w:type="dxa"/>
          </w:tcPr>
          <w:p w14:paraId="3B014220" w14:textId="77777777" w:rsidR="00664FEC" w:rsidRDefault="00664FEC" w:rsidP="008C513E">
            <w:r>
              <w:t>Format</w:t>
            </w:r>
          </w:p>
        </w:tc>
        <w:tc>
          <w:tcPr>
            <w:tcW w:w="4606" w:type="dxa"/>
          </w:tcPr>
          <w:p w14:paraId="3A52A4C9" w14:textId="77777777" w:rsidR="00664FEC" w:rsidRDefault="00664FEC" w:rsidP="008C513E">
            <w:pPr>
              <w:rPr>
                <w:rStyle w:val="p7lf0n-3"/>
              </w:rPr>
            </w:pPr>
            <w:r>
              <w:rPr>
                <w:rStyle w:val="p7lf0n-3"/>
              </w:rPr>
              <w:t>3,5”</w:t>
            </w:r>
          </w:p>
        </w:tc>
      </w:tr>
      <w:tr w:rsidR="00664FEC" w14:paraId="24ED1B0E" w14:textId="77777777" w:rsidTr="008C513E">
        <w:tc>
          <w:tcPr>
            <w:tcW w:w="4606" w:type="dxa"/>
          </w:tcPr>
          <w:p w14:paraId="02BEFA8C" w14:textId="77777777" w:rsidR="00664FEC" w:rsidRDefault="00664FEC" w:rsidP="008C513E">
            <w:r>
              <w:t>Prędkość obrotów/min</w:t>
            </w:r>
          </w:p>
        </w:tc>
        <w:tc>
          <w:tcPr>
            <w:tcW w:w="4606" w:type="dxa"/>
          </w:tcPr>
          <w:p w14:paraId="739E8F51" w14:textId="77777777" w:rsidR="00664FEC" w:rsidRDefault="00664FEC" w:rsidP="008C513E">
            <w:pPr>
              <w:rPr>
                <w:rStyle w:val="p7lf0n-3"/>
              </w:rPr>
            </w:pPr>
            <w:r>
              <w:rPr>
                <w:rStyle w:val="p7lf0n-3"/>
              </w:rPr>
              <w:t>7200</w:t>
            </w:r>
          </w:p>
        </w:tc>
      </w:tr>
      <w:tr w:rsidR="00664FEC" w14:paraId="6A7D5708" w14:textId="77777777" w:rsidTr="008C513E">
        <w:tc>
          <w:tcPr>
            <w:tcW w:w="4606" w:type="dxa"/>
          </w:tcPr>
          <w:p w14:paraId="37339F9C" w14:textId="77777777" w:rsidR="00664FEC" w:rsidRDefault="00664FEC" w:rsidP="008C513E">
            <w:r>
              <w:t>Nominalny czas pracy</w:t>
            </w:r>
          </w:p>
        </w:tc>
        <w:tc>
          <w:tcPr>
            <w:tcW w:w="4606" w:type="dxa"/>
          </w:tcPr>
          <w:p w14:paraId="527EEE00" w14:textId="77777777" w:rsidR="00664FEC" w:rsidRDefault="00664FEC" w:rsidP="008C513E">
            <w:pPr>
              <w:rPr>
                <w:rStyle w:val="p7lf0n-3"/>
              </w:rPr>
            </w:pPr>
            <w:r>
              <w:rPr>
                <w:rStyle w:val="p7lf0n-3"/>
              </w:rPr>
              <w:t>2 500 000 godzin</w:t>
            </w:r>
          </w:p>
        </w:tc>
      </w:tr>
    </w:tbl>
    <w:p w14:paraId="2FA67AF6" w14:textId="7F46217D" w:rsidR="00664FEC" w:rsidRDefault="00664FEC" w:rsidP="00935953">
      <w:pPr>
        <w:rPr>
          <w:rFonts w:ascii="Times New Roman" w:hAnsi="Times New Roman" w:cs="Times New Roman"/>
          <w:sz w:val="28"/>
          <w:szCs w:val="28"/>
        </w:rPr>
      </w:pPr>
    </w:p>
    <w:p w14:paraId="407FA761" w14:textId="5D579B76" w:rsidR="00664FEC" w:rsidRDefault="00664FEC" w:rsidP="00664F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4FEC">
        <w:rPr>
          <w:rFonts w:ascii="Times New Roman" w:hAnsi="Times New Roman" w:cs="Times New Roman"/>
          <w:b/>
          <w:bCs/>
          <w:sz w:val="28"/>
          <w:szCs w:val="28"/>
        </w:rPr>
        <w:t>Część 3 – Dostawa oprogramowania do kopii zapasowej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64FEC" w14:paraId="47E41FC1" w14:textId="77777777" w:rsidTr="008C513E">
        <w:tc>
          <w:tcPr>
            <w:tcW w:w="9212" w:type="dxa"/>
          </w:tcPr>
          <w:p w14:paraId="4BCE6421" w14:textId="77777777" w:rsidR="00664FEC" w:rsidRPr="004A3997" w:rsidRDefault="00664FEC" w:rsidP="008C513E">
            <w:pPr>
              <w:jc w:val="center"/>
              <w:rPr>
                <w:b/>
              </w:rPr>
            </w:pPr>
            <w:r w:rsidRPr="004A3997">
              <w:rPr>
                <w:b/>
              </w:rPr>
              <w:t>Oprogramowanie do kopii zapasowej</w:t>
            </w:r>
            <w:r>
              <w:rPr>
                <w:b/>
              </w:rPr>
              <w:t xml:space="preserve"> (serwer posiada 2 procesory)</w:t>
            </w:r>
            <w:r w:rsidRPr="004A3997">
              <w:rPr>
                <w:b/>
              </w:rPr>
              <w:t xml:space="preserve"> (</w:t>
            </w:r>
            <w:r>
              <w:rPr>
                <w:b/>
              </w:rPr>
              <w:t>licencje na 2 takie serwery</w:t>
            </w:r>
            <w:r w:rsidRPr="004A3997">
              <w:rPr>
                <w:b/>
              </w:rPr>
              <w:t>)</w:t>
            </w:r>
          </w:p>
        </w:tc>
      </w:tr>
      <w:tr w:rsidR="00664FEC" w14:paraId="2856A470" w14:textId="77777777" w:rsidTr="008C513E">
        <w:tc>
          <w:tcPr>
            <w:tcW w:w="9212" w:type="dxa"/>
          </w:tcPr>
          <w:p w14:paraId="15A2F9D2" w14:textId="77777777" w:rsidR="00664FEC" w:rsidRDefault="00664FEC" w:rsidP="008C513E">
            <w:r w:rsidRPr="004A3997">
              <w:t>NAKIVO Backup &amp; Replication Enterprise Essentials</w:t>
            </w:r>
            <w:r>
              <w:t xml:space="preserve"> </w:t>
            </w:r>
            <w:r w:rsidRPr="00455281">
              <w:t>for VMware, Hyper-V, and Nutanix. Minimum of 2 and Maximum of 6 Sockets per Organization. Includes 1 Year of Standard Support</w:t>
            </w:r>
          </w:p>
        </w:tc>
      </w:tr>
      <w:tr w:rsidR="00664FEC" w14:paraId="583FBF68" w14:textId="77777777" w:rsidTr="008C513E">
        <w:tc>
          <w:tcPr>
            <w:tcW w:w="9212" w:type="dxa"/>
          </w:tcPr>
          <w:p w14:paraId="1EEF2A8A" w14:textId="77777777" w:rsidR="00664FEC" w:rsidRDefault="00664FEC" w:rsidP="008C513E">
            <w:r w:rsidRPr="004A3997">
              <w:t>backup bezagentowy</w:t>
            </w:r>
          </w:p>
        </w:tc>
      </w:tr>
      <w:tr w:rsidR="00664FEC" w14:paraId="0905A3CC" w14:textId="77777777" w:rsidTr="008C513E">
        <w:tc>
          <w:tcPr>
            <w:tcW w:w="9212" w:type="dxa"/>
          </w:tcPr>
          <w:p w14:paraId="209ED95E" w14:textId="77777777" w:rsidR="00664FEC" w:rsidRDefault="00664FEC" w:rsidP="008C513E">
            <w:r>
              <w:t xml:space="preserve">Backup maszyn wirtualnych </w:t>
            </w:r>
            <w:r w:rsidRPr="004A3997">
              <w:t>Hyper-V</w:t>
            </w:r>
          </w:p>
        </w:tc>
      </w:tr>
      <w:tr w:rsidR="00664FEC" w14:paraId="43B4C2F4" w14:textId="77777777" w:rsidTr="008C513E">
        <w:tc>
          <w:tcPr>
            <w:tcW w:w="9212" w:type="dxa"/>
          </w:tcPr>
          <w:p w14:paraId="386988E0" w14:textId="77777777" w:rsidR="00664FEC" w:rsidRPr="003B0797" w:rsidRDefault="00664FEC" w:rsidP="008C513E">
            <w:pPr>
              <w:rPr>
                <w:b/>
              </w:rPr>
            </w:pPr>
            <w:r w:rsidRPr="004A3997">
              <w:t>szyfrowanie przy użyciu AES256bit</w:t>
            </w:r>
          </w:p>
        </w:tc>
      </w:tr>
      <w:tr w:rsidR="00664FEC" w14:paraId="2E173BC9" w14:textId="77777777" w:rsidTr="008C513E">
        <w:tc>
          <w:tcPr>
            <w:tcW w:w="9212" w:type="dxa"/>
          </w:tcPr>
          <w:p w14:paraId="08A7F2B8" w14:textId="77777777" w:rsidR="00664FEC" w:rsidRDefault="00664FEC" w:rsidP="008C513E">
            <w:r w:rsidRPr="004A3997">
              <w:t>replikacja backupu</w:t>
            </w:r>
          </w:p>
        </w:tc>
      </w:tr>
      <w:tr w:rsidR="00664FEC" w14:paraId="33F95087" w14:textId="77777777" w:rsidTr="008C513E">
        <w:tc>
          <w:tcPr>
            <w:tcW w:w="9212" w:type="dxa"/>
          </w:tcPr>
          <w:p w14:paraId="4C5D57AC" w14:textId="77777777" w:rsidR="00664FEC" w:rsidRDefault="00664FEC" w:rsidP="008C513E">
            <w:r w:rsidRPr="004A3997">
              <w:t>przywracanie na poziomie plików</w:t>
            </w:r>
          </w:p>
        </w:tc>
      </w:tr>
      <w:tr w:rsidR="00664FEC" w14:paraId="6F147719" w14:textId="77777777" w:rsidTr="008C513E">
        <w:tc>
          <w:tcPr>
            <w:tcW w:w="9212" w:type="dxa"/>
          </w:tcPr>
          <w:p w14:paraId="7E932C39" w14:textId="77777777" w:rsidR="00664FEC" w:rsidRPr="004A3997" w:rsidRDefault="00664FEC" w:rsidP="008C513E">
            <w:r w:rsidRPr="004A3997">
              <w:t>kompatybilność z QNAP</w:t>
            </w:r>
          </w:p>
        </w:tc>
      </w:tr>
      <w:tr w:rsidR="00664FEC" w14:paraId="055A37F7" w14:textId="77777777" w:rsidTr="008C513E">
        <w:tc>
          <w:tcPr>
            <w:tcW w:w="9212" w:type="dxa"/>
          </w:tcPr>
          <w:p w14:paraId="7F29E59A" w14:textId="77777777" w:rsidR="00664FEC" w:rsidRPr="004A3997" w:rsidRDefault="00664FEC" w:rsidP="008C513E">
            <w:r w:rsidRPr="004A3997">
              <w:t>kompresja i deduplikacja w obrębie całego repozytorium backupu</w:t>
            </w:r>
          </w:p>
        </w:tc>
      </w:tr>
      <w:tr w:rsidR="00664FEC" w14:paraId="33B5F8D3" w14:textId="77777777" w:rsidTr="008C513E">
        <w:tc>
          <w:tcPr>
            <w:tcW w:w="9212" w:type="dxa"/>
          </w:tcPr>
          <w:p w14:paraId="7121AB4F" w14:textId="77777777" w:rsidR="00664FEC" w:rsidRPr="004A3997" w:rsidRDefault="00664FEC" w:rsidP="008C513E">
            <w:r w:rsidRPr="004A3997">
              <w:t>weryfikacja backupu i migawek</w:t>
            </w:r>
          </w:p>
        </w:tc>
      </w:tr>
      <w:tr w:rsidR="00664FEC" w14:paraId="0D570BBA" w14:textId="77777777" w:rsidTr="008C513E">
        <w:tc>
          <w:tcPr>
            <w:tcW w:w="9212" w:type="dxa"/>
          </w:tcPr>
          <w:p w14:paraId="67178BB2" w14:textId="77777777" w:rsidR="00664FEC" w:rsidRPr="004A3997" w:rsidRDefault="00664FEC" w:rsidP="008C513E">
            <w:r w:rsidRPr="004A3997">
              <w:t>ochrona kontenera</w:t>
            </w:r>
          </w:p>
        </w:tc>
      </w:tr>
    </w:tbl>
    <w:p w14:paraId="04F3D949" w14:textId="77777777" w:rsidR="00664FEC" w:rsidRPr="00664FEC" w:rsidRDefault="00664FEC" w:rsidP="00935953">
      <w:pPr>
        <w:rPr>
          <w:rFonts w:ascii="Times New Roman" w:hAnsi="Times New Roman" w:cs="Times New Roman"/>
          <w:sz w:val="28"/>
          <w:szCs w:val="28"/>
        </w:rPr>
      </w:pPr>
    </w:p>
    <w:sectPr w:rsidR="00664FEC" w:rsidRPr="00664FEC" w:rsidSect="00E114D0">
      <w:headerReference w:type="default" r:id="rId6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36BAD" w14:textId="77777777" w:rsidR="003E066D" w:rsidRDefault="003E066D" w:rsidP="00664FEC">
      <w:pPr>
        <w:spacing w:after="0" w:line="240" w:lineRule="auto"/>
      </w:pPr>
      <w:r>
        <w:separator/>
      </w:r>
    </w:p>
  </w:endnote>
  <w:endnote w:type="continuationSeparator" w:id="0">
    <w:p w14:paraId="01B7CCA1" w14:textId="77777777" w:rsidR="003E066D" w:rsidRDefault="003E066D" w:rsidP="00664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172A5" w14:textId="77777777" w:rsidR="003E066D" w:rsidRDefault="003E066D" w:rsidP="00664FEC">
      <w:pPr>
        <w:spacing w:after="0" w:line="240" w:lineRule="auto"/>
      </w:pPr>
      <w:r>
        <w:separator/>
      </w:r>
    </w:p>
  </w:footnote>
  <w:footnote w:type="continuationSeparator" w:id="0">
    <w:p w14:paraId="1840E200" w14:textId="77777777" w:rsidR="003E066D" w:rsidRDefault="003E066D" w:rsidP="00664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6DD6" w14:textId="347BEBCC" w:rsidR="00664FEC" w:rsidRPr="00664FEC" w:rsidRDefault="00664FEC" w:rsidP="00664FEC">
    <w:pPr>
      <w:pStyle w:val="Nagwek"/>
      <w:jc w:val="right"/>
    </w:pPr>
    <w:r w:rsidRPr="00664FEC">
      <w:t>Załącznik nr 3 do Warunków Zamówienia</w:t>
    </w:r>
    <w:r>
      <w:t xml:space="preserve"> /WZ/</w:t>
    </w:r>
  </w:p>
  <w:p w14:paraId="451A01D6" w14:textId="77777777" w:rsidR="00664FEC" w:rsidRDefault="00664FE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9C5"/>
    <w:rsid w:val="000A3E84"/>
    <w:rsid w:val="000B076A"/>
    <w:rsid w:val="000E3140"/>
    <w:rsid w:val="00116606"/>
    <w:rsid w:val="00117CB9"/>
    <w:rsid w:val="00152A4D"/>
    <w:rsid w:val="00172148"/>
    <w:rsid w:val="00190365"/>
    <w:rsid w:val="001C0713"/>
    <w:rsid w:val="0022348A"/>
    <w:rsid w:val="0024480B"/>
    <w:rsid w:val="002542F7"/>
    <w:rsid w:val="002E6242"/>
    <w:rsid w:val="002E6D94"/>
    <w:rsid w:val="002F3FA3"/>
    <w:rsid w:val="00326365"/>
    <w:rsid w:val="00372487"/>
    <w:rsid w:val="0039236B"/>
    <w:rsid w:val="00394D48"/>
    <w:rsid w:val="003A3074"/>
    <w:rsid w:val="003B0797"/>
    <w:rsid w:val="003E066D"/>
    <w:rsid w:val="003E0D18"/>
    <w:rsid w:val="003E48CE"/>
    <w:rsid w:val="0044073F"/>
    <w:rsid w:val="005128F8"/>
    <w:rsid w:val="00530A01"/>
    <w:rsid w:val="005A7E73"/>
    <w:rsid w:val="005D1627"/>
    <w:rsid w:val="00642FE7"/>
    <w:rsid w:val="00662617"/>
    <w:rsid w:val="00664FEC"/>
    <w:rsid w:val="00692B37"/>
    <w:rsid w:val="006C0985"/>
    <w:rsid w:val="006E5A6B"/>
    <w:rsid w:val="00711A1E"/>
    <w:rsid w:val="007859BE"/>
    <w:rsid w:val="007B7B9E"/>
    <w:rsid w:val="007D24BB"/>
    <w:rsid w:val="007E6AC3"/>
    <w:rsid w:val="008430AB"/>
    <w:rsid w:val="008C62A7"/>
    <w:rsid w:val="00935953"/>
    <w:rsid w:val="009E0570"/>
    <w:rsid w:val="00A06ECD"/>
    <w:rsid w:val="00A371C1"/>
    <w:rsid w:val="00A46DB1"/>
    <w:rsid w:val="00A639C5"/>
    <w:rsid w:val="00A85ECE"/>
    <w:rsid w:val="00AA134D"/>
    <w:rsid w:val="00AC28F8"/>
    <w:rsid w:val="00AE6471"/>
    <w:rsid w:val="00AF777C"/>
    <w:rsid w:val="00B140AA"/>
    <w:rsid w:val="00B25D1C"/>
    <w:rsid w:val="00B51702"/>
    <w:rsid w:val="00B52C22"/>
    <w:rsid w:val="00BA4227"/>
    <w:rsid w:val="00BB073E"/>
    <w:rsid w:val="00C44569"/>
    <w:rsid w:val="00C90B46"/>
    <w:rsid w:val="00CB1651"/>
    <w:rsid w:val="00D4593A"/>
    <w:rsid w:val="00D6133F"/>
    <w:rsid w:val="00D66406"/>
    <w:rsid w:val="00DE6DEC"/>
    <w:rsid w:val="00DF305D"/>
    <w:rsid w:val="00E114D0"/>
    <w:rsid w:val="00E120C7"/>
    <w:rsid w:val="00E25D80"/>
    <w:rsid w:val="00E87808"/>
    <w:rsid w:val="00F00930"/>
    <w:rsid w:val="00F15AA1"/>
    <w:rsid w:val="00F55D31"/>
    <w:rsid w:val="00F56077"/>
    <w:rsid w:val="00F6594D"/>
    <w:rsid w:val="00F72678"/>
    <w:rsid w:val="00FA06BC"/>
    <w:rsid w:val="00FC31B4"/>
    <w:rsid w:val="00FC3326"/>
    <w:rsid w:val="00FD0402"/>
    <w:rsid w:val="00FE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7D47"/>
  <w15:docId w15:val="{3D3DEF3E-54DB-4FD0-9523-B67519F23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0A0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3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A06BC"/>
    <w:rPr>
      <w:b/>
      <w:bCs/>
    </w:rPr>
  </w:style>
  <w:style w:type="paragraph" w:customStyle="1" w:styleId="Default">
    <w:name w:val="Default"/>
    <w:rsid w:val="008430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7lf0n-3">
    <w:name w:val="p7lf0n-3"/>
    <w:basedOn w:val="Domylnaczcionkaakapitu"/>
    <w:rsid w:val="00B140AA"/>
  </w:style>
  <w:style w:type="paragraph" w:styleId="Nagwek">
    <w:name w:val="header"/>
    <w:basedOn w:val="Normalny"/>
    <w:link w:val="NagwekZnak"/>
    <w:uiPriority w:val="99"/>
    <w:unhideWhenUsed/>
    <w:rsid w:val="00664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FEC"/>
  </w:style>
  <w:style w:type="paragraph" w:styleId="Stopka">
    <w:name w:val="footer"/>
    <w:basedOn w:val="Normalny"/>
    <w:link w:val="StopkaZnak"/>
    <w:uiPriority w:val="99"/>
    <w:unhideWhenUsed/>
    <w:rsid w:val="00664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4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0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3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9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0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0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0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3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1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0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8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staz</dc:creator>
  <cp:lastModifiedBy>Ewelina Olbrycht</cp:lastModifiedBy>
  <cp:revision>3</cp:revision>
  <cp:lastPrinted>2022-02-23T11:26:00Z</cp:lastPrinted>
  <dcterms:created xsi:type="dcterms:W3CDTF">2022-03-01T07:27:00Z</dcterms:created>
  <dcterms:modified xsi:type="dcterms:W3CDTF">2022-03-01T08:49:00Z</dcterms:modified>
</cp:coreProperties>
</file>